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A8" w:rsidRPr="001722A8" w:rsidRDefault="001722A8" w:rsidP="001722A8">
      <w:pPr>
        <w:jc w:val="center"/>
        <w:rPr>
          <w:rFonts w:ascii="Times New Roman" w:hAnsi="Times New Roman" w:cs="Times New Roman"/>
          <w:sz w:val="20"/>
          <w:szCs w:val="20"/>
        </w:rPr>
      </w:pPr>
      <w:r w:rsidRPr="001722A8">
        <w:rPr>
          <w:rFonts w:ascii="Times New Roman" w:hAnsi="Times New Roman" w:cs="Times New Roman"/>
          <w:sz w:val="20"/>
          <w:szCs w:val="20"/>
        </w:rPr>
        <w:t>Перечень дисциплин, модулей и практик. изучаемых по специальности 31.02.03 Лабораторная диагностика (на базе основного общего образования)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322"/>
        <w:gridCol w:w="430"/>
        <w:gridCol w:w="481"/>
        <w:gridCol w:w="469"/>
        <w:gridCol w:w="442"/>
        <w:gridCol w:w="397"/>
        <w:gridCol w:w="539"/>
      </w:tblGrid>
      <w:tr w:rsidR="001722A8" w:rsidRPr="005E4BD2" w:rsidTr="001722A8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5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1722A8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Объем образовательной программы, распределённой по курсам и семестрам</w:t>
            </w:r>
          </w:p>
        </w:tc>
      </w:tr>
      <w:tr w:rsidR="001722A8" w:rsidRPr="005E4BD2" w:rsidTr="001722A8">
        <w:trPr>
          <w:trHeight w:val="43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3 курс</w:t>
            </w:r>
          </w:p>
        </w:tc>
      </w:tr>
      <w:tr w:rsidR="001722A8" w:rsidRPr="005E4BD2" w:rsidTr="001722A8">
        <w:trPr>
          <w:trHeight w:val="168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1 семестр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2семестр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3 семестр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4 семестр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5 семестр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6 семестр</w:t>
            </w:r>
          </w:p>
        </w:tc>
      </w:tr>
      <w:tr w:rsidR="001722A8" w:rsidRPr="005E4BD2" w:rsidTr="001722A8">
        <w:trPr>
          <w:trHeight w:val="37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  <w:b/>
              </w:rPr>
            </w:pPr>
            <w:r w:rsidRPr="001722A8">
              <w:rPr>
                <w:rFonts w:ascii="Times New Roman" w:hAnsi="Times New Roman" w:cs="Times New Roman"/>
                <w:b/>
              </w:rPr>
              <w:t>ОД. 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  <w:b/>
              </w:rPr>
            </w:pPr>
            <w:r w:rsidRPr="001722A8">
              <w:rPr>
                <w:rFonts w:ascii="Times New Roman" w:hAnsi="Times New Roman" w:cs="Times New Roman"/>
                <w:b/>
              </w:rPr>
              <w:t>Общеобразовательный цикл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ОД.02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  <w:highlight w:val="green"/>
              </w:rPr>
            </w:pPr>
            <w:r w:rsidRPr="001722A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ОД.03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ОД.04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ОД.05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ОД.06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ОД.07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ОД.08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trHeight w:val="20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ОД.09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ОД.10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ОД.11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ОД.12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ОД.13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ОД.14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ОД.15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СГ.00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 xml:space="preserve">Социально-гуманитарный цикл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СГ.01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СГ.05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lastRenderedPageBreak/>
              <w:t>СГ.06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СГ.07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СГ.08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Духовные основы христианского милосердия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  <w:b/>
              </w:rPr>
            </w:pPr>
            <w:r w:rsidRPr="001722A8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  <w:b/>
              </w:rPr>
            </w:pPr>
            <w:r w:rsidRPr="001722A8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bookmarkStart w:id="0" w:name="_Hlk161823716"/>
            <w:r w:rsidRPr="001722A8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Анатомия и физиология человека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Основы патологии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Генетика с основами медицинской генетики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Цифровой модуль «Информационно-коммуникационные технологии в деятельности медицинского лабораторного техника»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bookmarkEnd w:id="0"/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  <w:b/>
              </w:rPr>
            </w:pPr>
            <w:r w:rsidRPr="001722A8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  <w:b/>
              </w:rPr>
            </w:pPr>
            <w:r w:rsidRPr="001722A8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Выполнение организационно-технологических и базовых лабораторных процедур при выполнении различных видов лабораторных исследований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Физико-химические методы исследования и техника лабораторных работ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Первая медицинская помощь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ПМ.02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Выполнение клинических лабораторных исследований первой и второй категории сложности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Теория и практика лабораторных общеклинических исследований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МДК.02.02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Теория и практика лабораторных гемотологических исследований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МДК.02.03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Теория и практика лабораторных биохимических исследований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ПМ.03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Выполнение микробиологических лабораторных исследований первой и второй категории сложности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МДК.03.01</w:t>
            </w:r>
            <w:bookmarkStart w:id="1" w:name="_GoBack"/>
            <w:bookmarkEnd w:id="1"/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Теория и практика лабораторных микробиологических исследований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УП.03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ПП.03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ПМ.04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Выполнение морфологических лабораторных исследований первой и второй категории сложности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Теория и практика лабораторных гистологических исследований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ПП.04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ПМ.05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Выполнение санитарно-эпидемиологических исследований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МДК.05.01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Теория и практика лабораторных санитарно-эпидемиологических исследований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ПП.05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ПМ.06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Выполнение лабораторных и инструментальных исследований при производстве судебно-медицинских экспертиз (исследований)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МДК.06.01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Теория и практика при проведении судебно-медицинских исследований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ПП.06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ПДП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Производственная практика по профилю специальности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х</w:t>
            </w:r>
          </w:p>
        </w:tc>
      </w:tr>
      <w:tr w:rsidR="001722A8" w:rsidRPr="005E4BD2" w:rsidTr="001722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  <w:r w:rsidRPr="001722A8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8" w:rsidRPr="001722A8" w:rsidRDefault="001722A8" w:rsidP="005E4BD2">
            <w:pPr>
              <w:rPr>
                <w:rFonts w:ascii="Times New Roman" w:hAnsi="Times New Roman" w:cs="Times New Roman"/>
              </w:rPr>
            </w:pPr>
          </w:p>
        </w:tc>
      </w:tr>
    </w:tbl>
    <w:p w:rsidR="00FA67C5" w:rsidRDefault="00FA67C5"/>
    <w:sectPr w:rsidR="00FA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F8" w:rsidRDefault="00B14BF8" w:rsidP="001722A8">
      <w:pPr>
        <w:spacing w:after="0" w:line="240" w:lineRule="auto"/>
      </w:pPr>
      <w:r>
        <w:separator/>
      </w:r>
    </w:p>
  </w:endnote>
  <w:endnote w:type="continuationSeparator" w:id="0">
    <w:p w:rsidR="00B14BF8" w:rsidRDefault="00B14BF8" w:rsidP="0017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F8" w:rsidRDefault="00B14BF8" w:rsidP="001722A8">
      <w:pPr>
        <w:spacing w:after="0" w:line="240" w:lineRule="auto"/>
      </w:pPr>
      <w:r>
        <w:separator/>
      </w:r>
    </w:p>
  </w:footnote>
  <w:footnote w:type="continuationSeparator" w:id="0">
    <w:p w:rsidR="00B14BF8" w:rsidRDefault="00B14BF8" w:rsidP="00172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A8"/>
    <w:rsid w:val="001722A8"/>
    <w:rsid w:val="00B14BF8"/>
    <w:rsid w:val="00FA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40FCA-CFDB-4A79-ACAF-87A18A87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2024-06-19T07:20:00Z</dcterms:created>
  <dcterms:modified xsi:type="dcterms:W3CDTF">2024-06-19T07:25:00Z</dcterms:modified>
</cp:coreProperties>
</file>